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2235"/>
        <w:gridCol w:w="2268"/>
        <w:gridCol w:w="1701"/>
        <w:gridCol w:w="4677"/>
        <w:gridCol w:w="4253"/>
      </w:tblGrid>
      <w:tr w:rsidR="00291912" w14:paraId="633D69EE" w14:textId="77777777" w:rsidTr="00291912">
        <w:tc>
          <w:tcPr>
            <w:tcW w:w="2235" w:type="dxa"/>
          </w:tcPr>
          <w:p w14:paraId="64685FC1" w14:textId="77777777" w:rsidR="00291912" w:rsidRPr="00D6748E" w:rsidRDefault="00291912" w:rsidP="00291912">
            <w:pPr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D6748E">
              <w:rPr>
                <w:rFonts w:ascii="Arial" w:hAnsi="Arial" w:cs="Arial"/>
                <w:b/>
              </w:rPr>
              <w:t>Subject</w:t>
            </w:r>
          </w:p>
          <w:p w14:paraId="132E51A6" w14:textId="77777777" w:rsidR="00291912" w:rsidRPr="00D6748E" w:rsidRDefault="00291912" w:rsidP="0029191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14:paraId="72FEFB4F" w14:textId="77777777" w:rsidR="00291912" w:rsidRPr="00D6748E" w:rsidRDefault="00291912" w:rsidP="00291912">
            <w:pPr>
              <w:jc w:val="center"/>
              <w:rPr>
                <w:rFonts w:ascii="Arial" w:hAnsi="Arial" w:cs="Arial"/>
                <w:b/>
              </w:rPr>
            </w:pPr>
            <w:r w:rsidRPr="00D6748E">
              <w:rPr>
                <w:rFonts w:ascii="Arial" w:hAnsi="Arial" w:cs="Arial"/>
                <w:b/>
              </w:rPr>
              <w:t>Risk</w:t>
            </w:r>
          </w:p>
        </w:tc>
        <w:tc>
          <w:tcPr>
            <w:tcW w:w="1701" w:type="dxa"/>
          </w:tcPr>
          <w:p w14:paraId="3AFBF3C5" w14:textId="77777777" w:rsidR="00291912" w:rsidRPr="00D6748E" w:rsidRDefault="00291912" w:rsidP="00F55C14">
            <w:pPr>
              <w:jc w:val="center"/>
              <w:rPr>
                <w:rFonts w:ascii="Arial" w:hAnsi="Arial" w:cs="Arial"/>
                <w:b/>
              </w:rPr>
            </w:pPr>
            <w:r w:rsidRPr="00D6748E">
              <w:rPr>
                <w:rFonts w:ascii="Arial" w:hAnsi="Arial" w:cs="Arial"/>
                <w:b/>
              </w:rPr>
              <w:t>Level Of risk</w:t>
            </w:r>
          </w:p>
        </w:tc>
        <w:tc>
          <w:tcPr>
            <w:tcW w:w="4677" w:type="dxa"/>
          </w:tcPr>
          <w:p w14:paraId="6EC39FF6" w14:textId="77777777" w:rsidR="00291912" w:rsidRPr="00D6748E" w:rsidRDefault="00291912" w:rsidP="00291912">
            <w:pPr>
              <w:jc w:val="center"/>
              <w:rPr>
                <w:rFonts w:ascii="Arial" w:hAnsi="Arial" w:cs="Arial"/>
                <w:b/>
              </w:rPr>
            </w:pPr>
            <w:r w:rsidRPr="00D6748E">
              <w:rPr>
                <w:rFonts w:ascii="Arial" w:hAnsi="Arial" w:cs="Arial"/>
                <w:b/>
              </w:rPr>
              <w:t>Management / Control Of Risk</w:t>
            </w:r>
          </w:p>
        </w:tc>
        <w:tc>
          <w:tcPr>
            <w:tcW w:w="4253" w:type="dxa"/>
          </w:tcPr>
          <w:p w14:paraId="61DC8093" w14:textId="77777777" w:rsidR="00291912" w:rsidRPr="00D6748E" w:rsidRDefault="00291912" w:rsidP="00291912">
            <w:pPr>
              <w:jc w:val="center"/>
              <w:rPr>
                <w:rFonts w:ascii="Arial" w:hAnsi="Arial" w:cs="Arial"/>
                <w:b/>
              </w:rPr>
            </w:pPr>
            <w:r w:rsidRPr="00D6748E">
              <w:rPr>
                <w:rFonts w:ascii="Arial" w:hAnsi="Arial" w:cs="Arial"/>
                <w:b/>
              </w:rPr>
              <w:t>Action Taken</w:t>
            </w:r>
          </w:p>
        </w:tc>
      </w:tr>
      <w:tr w:rsidR="001357B6" w14:paraId="7F1B6462" w14:textId="77777777" w:rsidTr="00A63918">
        <w:tc>
          <w:tcPr>
            <w:tcW w:w="2235" w:type="dxa"/>
            <w:tcBorders>
              <w:bottom w:val="single" w:sz="4" w:space="0" w:color="auto"/>
            </w:tcBorders>
          </w:tcPr>
          <w:p w14:paraId="4615CA32" w14:textId="77777777" w:rsidR="001357B6" w:rsidRDefault="001357B6" w:rsidP="00745698">
            <w:r>
              <w:t>Council Records – paper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CFAA7DF" w14:textId="77777777" w:rsidR="001357B6" w:rsidRDefault="001357B6" w:rsidP="00745698">
            <w:r>
              <w:t>Loss through theft, fire or damage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06E955" w14:textId="77777777" w:rsidR="001357B6" w:rsidRDefault="001357B6" w:rsidP="00F55C14">
            <w:pPr>
              <w:jc w:val="center"/>
            </w:pPr>
            <w:r>
              <w:t>L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6F323B1E" w14:textId="77777777" w:rsidR="001357B6" w:rsidRDefault="001357B6" w:rsidP="00745698">
            <w:r>
              <w:t>Archive materia</w:t>
            </w:r>
            <w:r w:rsidR="00A63918">
              <w:t xml:space="preserve">l kept securely in church safe/DCC archives. </w:t>
            </w:r>
            <w:r>
              <w:t xml:space="preserve"> Current working documents and minutes kept by Clerk</w:t>
            </w:r>
          </w:p>
          <w:p w14:paraId="7512D48C" w14:textId="77777777" w:rsidR="00A63918" w:rsidRDefault="00A63918" w:rsidP="00745698"/>
        </w:tc>
        <w:tc>
          <w:tcPr>
            <w:tcW w:w="4253" w:type="dxa"/>
            <w:tcBorders>
              <w:bottom w:val="single" w:sz="4" w:space="0" w:color="auto"/>
            </w:tcBorders>
          </w:tcPr>
          <w:p w14:paraId="6E70F95D" w14:textId="77777777" w:rsidR="001357B6" w:rsidRDefault="001357B6"/>
        </w:tc>
      </w:tr>
      <w:tr w:rsidR="001357B6" w14:paraId="29D724D6" w14:textId="77777777" w:rsidTr="00A63918">
        <w:tc>
          <w:tcPr>
            <w:tcW w:w="2235" w:type="dxa"/>
            <w:tcBorders>
              <w:bottom w:val="nil"/>
            </w:tcBorders>
          </w:tcPr>
          <w:p w14:paraId="58E710B1" w14:textId="77777777" w:rsidR="001357B6" w:rsidRDefault="001357B6" w:rsidP="00745698">
            <w:r>
              <w:t>Council Records – electronic</w:t>
            </w:r>
          </w:p>
        </w:tc>
        <w:tc>
          <w:tcPr>
            <w:tcW w:w="2268" w:type="dxa"/>
            <w:tcBorders>
              <w:bottom w:val="nil"/>
            </w:tcBorders>
          </w:tcPr>
          <w:p w14:paraId="33783157" w14:textId="77777777" w:rsidR="001357B6" w:rsidRDefault="001357B6" w:rsidP="00745698">
            <w:r>
              <w:t>Loss through theft, fire or damage</w:t>
            </w:r>
          </w:p>
        </w:tc>
        <w:tc>
          <w:tcPr>
            <w:tcW w:w="1701" w:type="dxa"/>
            <w:tcBorders>
              <w:bottom w:val="nil"/>
            </w:tcBorders>
          </w:tcPr>
          <w:p w14:paraId="2509A4AF" w14:textId="77777777" w:rsidR="001357B6" w:rsidRDefault="001357B6" w:rsidP="00F55C14">
            <w:pPr>
              <w:jc w:val="center"/>
            </w:pPr>
            <w:r>
              <w:t>M</w:t>
            </w:r>
          </w:p>
        </w:tc>
        <w:tc>
          <w:tcPr>
            <w:tcW w:w="4677" w:type="dxa"/>
            <w:tcBorders>
              <w:bottom w:val="nil"/>
            </w:tcBorders>
          </w:tcPr>
          <w:p w14:paraId="7DFF8B63" w14:textId="77777777" w:rsidR="001357B6" w:rsidRDefault="001357B6" w:rsidP="00745698">
            <w:r>
              <w:t>Electronic documents are backed-up onto a separate memory stick by the Clerk and given to the Chairman</w:t>
            </w:r>
            <w:r w:rsidR="00A63918">
              <w:t xml:space="preserve"> on a regular basis</w:t>
            </w:r>
          </w:p>
          <w:p w14:paraId="4F934F8C" w14:textId="77777777" w:rsidR="00A63918" w:rsidRDefault="00A63918" w:rsidP="00745698"/>
        </w:tc>
        <w:tc>
          <w:tcPr>
            <w:tcW w:w="4253" w:type="dxa"/>
            <w:tcBorders>
              <w:bottom w:val="nil"/>
            </w:tcBorders>
          </w:tcPr>
          <w:p w14:paraId="615F8DFE" w14:textId="77777777" w:rsidR="001357B6" w:rsidRDefault="00A63918" w:rsidP="00745698">
            <w:r>
              <w:t xml:space="preserve">Back up </w:t>
            </w:r>
            <w:r w:rsidR="001357B6">
              <w:t>monthly</w:t>
            </w:r>
            <w:r>
              <w:t xml:space="preserve"> on memory stick and use one-drive</w:t>
            </w:r>
          </w:p>
        </w:tc>
      </w:tr>
      <w:tr w:rsidR="001357B6" w14:paraId="5EC4F0A4" w14:textId="77777777" w:rsidTr="00A63918">
        <w:tc>
          <w:tcPr>
            <w:tcW w:w="2235" w:type="dxa"/>
            <w:tcBorders>
              <w:top w:val="nil"/>
            </w:tcBorders>
          </w:tcPr>
          <w:p w14:paraId="3DACFE3C" w14:textId="77777777" w:rsidR="001357B6" w:rsidRDefault="001357B6"/>
          <w:p w14:paraId="30A20B21" w14:textId="77777777" w:rsidR="001357B6" w:rsidRDefault="001357B6"/>
          <w:p w14:paraId="5391C7D4" w14:textId="77777777" w:rsidR="001357B6" w:rsidRDefault="001357B6"/>
        </w:tc>
        <w:tc>
          <w:tcPr>
            <w:tcW w:w="2268" w:type="dxa"/>
            <w:tcBorders>
              <w:top w:val="nil"/>
            </w:tcBorders>
          </w:tcPr>
          <w:p w14:paraId="1AABFDDD" w14:textId="77777777" w:rsidR="001357B6" w:rsidRDefault="001357B6"/>
        </w:tc>
        <w:tc>
          <w:tcPr>
            <w:tcW w:w="1701" w:type="dxa"/>
            <w:tcBorders>
              <w:top w:val="nil"/>
            </w:tcBorders>
          </w:tcPr>
          <w:p w14:paraId="5336C5B3" w14:textId="77777777" w:rsidR="001357B6" w:rsidRDefault="001357B6" w:rsidP="00F55C14">
            <w:pPr>
              <w:jc w:val="center"/>
            </w:pPr>
          </w:p>
        </w:tc>
        <w:tc>
          <w:tcPr>
            <w:tcW w:w="4677" w:type="dxa"/>
            <w:tcBorders>
              <w:top w:val="nil"/>
            </w:tcBorders>
          </w:tcPr>
          <w:p w14:paraId="774B49A1" w14:textId="77777777" w:rsidR="001357B6" w:rsidRDefault="001357B6" w:rsidP="00745698">
            <w:r>
              <w:t>Relevant documents are shared regularly with Cllrs and online to ensure they are accessible and available in more than one place</w:t>
            </w:r>
          </w:p>
          <w:p w14:paraId="1E548B05" w14:textId="77777777" w:rsidR="00A63918" w:rsidRDefault="00A63918" w:rsidP="00745698"/>
        </w:tc>
        <w:tc>
          <w:tcPr>
            <w:tcW w:w="4253" w:type="dxa"/>
            <w:tcBorders>
              <w:top w:val="nil"/>
            </w:tcBorders>
          </w:tcPr>
          <w:p w14:paraId="2C65F717" w14:textId="77777777" w:rsidR="001357B6" w:rsidRDefault="001357B6"/>
        </w:tc>
      </w:tr>
      <w:tr w:rsidR="001357B6" w14:paraId="4A5658F3" w14:textId="77777777" w:rsidTr="00291912">
        <w:tc>
          <w:tcPr>
            <w:tcW w:w="2235" w:type="dxa"/>
          </w:tcPr>
          <w:p w14:paraId="4450A1C3" w14:textId="77777777" w:rsidR="001357B6" w:rsidRDefault="001357B6" w:rsidP="00745698">
            <w:r>
              <w:t>Financial Planning</w:t>
            </w:r>
          </w:p>
        </w:tc>
        <w:tc>
          <w:tcPr>
            <w:tcW w:w="2268" w:type="dxa"/>
          </w:tcPr>
          <w:p w14:paraId="645A9C0A" w14:textId="77777777" w:rsidR="001357B6" w:rsidRDefault="001357B6" w:rsidP="00745698">
            <w:r>
              <w:t>Adequacy of precept</w:t>
            </w:r>
          </w:p>
        </w:tc>
        <w:tc>
          <w:tcPr>
            <w:tcW w:w="1701" w:type="dxa"/>
          </w:tcPr>
          <w:p w14:paraId="0321228C" w14:textId="77777777" w:rsidR="001357B6" w:rsidRDefault="001357B6" w:rsidP="00F55C14">
            <w:pPr>
              <w:jc w:val="center"/>
            </w:pPr>
            <w:r>
              <w:t>M</w:t>
            </w:r>
          </w:p>
        </w:tc>
        <w:tc>
          <w:tcPr>
            <w:tcW w:w="4677" w:type="dxa"/>
          </w:tcPr>
          <w:p w14:paraId="29371274" w14:textId="77777777" w:rsidR="001357B6" w:rsidRDefault="001357B6" w:rsidP="00745698">
            <w:r>
              <w:t xml:space="preserve">An annual budget is set ensuring a sufficient precept to allow the council to achieve its objectives.  A budget update is reported monthly.  The annual budget is set around January based on past expenditure and the </w:t>
            </w:r>
            <w:r w:rsidR="00745698">
              <w:t>council’s</w:t>
            </w:r>
            <w:r>
              <w:t xml:space="preserve"> objectives.  The council has financial reserves.</w:t>
            </w:r>
          </w:p>
          <w:p w14:paraId="40CBAB75" w14:textId="77777777" w:rsidR="00A63918" w:rsidRDefault="00A63918" w:rsidP="00745698"/>
        </w:tc>
        <w:tc>
          <w:tcPr>
            <w:tcW w:w="4253" w:type="dxa"/>
          </w:tcPr>
          <w:p w14:paraId="607D84A3" w14:textId="77777777" w:rsidR="001357B6" w:rsidRDefault="001357B6"/>
        </w:tc>
      </w:tr>
      <w:tr w:rsidR="001357B6" w14:paraId="27720771" w14:textId="77777777" w:rsidTr="00291912">
        <w:tc>
          <w:tcPr>
            <w:tcW w:w="2235" w:type="dxa"/>
          </w:tcPr>
          <w:p w14:paraId="6D9F4628" w14:textId="77777777" w:rsidR="001357B6" w:rsidRDefault="001357B6" w:rsidP="00745698">
            <w:r>
              <w:t>Financial Controls</w:t>
            </w:r>
          </w:p>
        </w:tc>
        <w:tc>
          <w:tcPr>
            <w:tcW w:w="2268" w:type="dxa"/>
          </w:tcPr>
          <w:p w14:paraId="12534B3E" w14:textId="77777777" w:rsidR="001357B6" w:rsidRDefault="00533CE2" w:rsidP="00745698">
            <w:r>
              <w:t>-</w:t>
            </w:r>
            <w:r w:rsidR="001357B6">
              <w:t>Inadequate banking checks and financial controls.</w:t>
            </w:r>
          </w:p>
          <w:p w14:paraId="207A53C8" w14:textId="77777777" w:rsidR="001357B6" w:rsidRDefault="00533CE2" w:rsidP="00745698">
            <w:r>
              <w:t>-</w:t>
            </w:r>
            <w:r w:rsidR="001357B6">
              <w:t>Loss through theft</w:t>
            </w:r>
          </w:p>
          <w:p w14:paraId="0FECD35C" w14:textId="77777777" w:rsidR="001357B6" w:rsidRDefault="00533CE2" w:rsidP="00745698">
            <w:r>
              <w:lastRenderedPageBreak/>
              <w:t>-</w:t>
            </w:r>
            <w:r w:rsidR="001357B6">
              <w:t>Timely collection of income due</w:t>
            </w:r>
          </w:p>
        </w:tc>
        <w:tc>
          <w:tcPr>
            <w:tcW w:w="1701" w:type="dxa"/>
          </w:tcPr>
          <w:p w14:paraId="0B7530A4" w14:textId="77777777" w:rsidR="001357B6" w:rsidRDefault="001357B6" w:rsidP="00F55C14">
            <w:pPr>
              <w:jc w:val="center"/>
            </w:pPr>
            <w:r>
              <w:lastRenderedPageBreak/>
              <w:t>L</w:t>
            </w:r>
          </w:p>
        </w:tc>
        <w:tc>
          <w:tcPr>
            <w:tcW w:w="4677" w:type="dxa"/>
          </w:tcPr>
          <w:p w14:paraId="29D7AA3E" w14:textId="77777777" w:rsidR="001357B6" w:rsidRDefault="001357B6" w:rsidP="00745698">
            <w:r>
              <w:t>Financial Regulations set out requirements for budgets, banking, cheques and reconciliation of accounts</w:t>
            </w:r>
          </w:p>
          <w:p w14:paraId="51AADBDF" w14:textId="77777777" w:rsidR="001357B6" w:rsidRDefault="001357B6" w:rsidP="00745698">
            <w:r>
              <w:t>Accounts are audited annually</w:t>
            </w:r>
          </w:p>
          <w:p w14:paraId="22C1E191" w14:textId="77777777" w:rsidR="001357B6" w:rsidRDefault="001357B6" w:rsidP="00745698">
            <w:r>
              <w:lastRenderedPageBreak/>
              <w:t>The Clerk records w</w:t>
            </w:r>
            <w:r w:rsidR="00F55C14">
              <w:t>h</w:t>
            </w:r>
            <w:r>
              <w:t>en income is due and monitors against this</w:t>
            </w:r>
          </w:p>
          <w:p w14:paraId="02F72C34" w14:textId="77777777" w:rsidR="00A63918" w:rsidRDefault="00A63918" w:rsidP="00745698"/>
          <w:p w14:paraId="5F678707" w14:textId="77777777" w:rsidR="00A63918" w:rsidRDefault="00A63918" w:rsidP="00745698"/>
        </w:tc>
        <w:tc>
          <w:tcPr>
            <w:tcW w:w="4253" w:type="dxa"/>
          </w:tcPr>
          <w:p w14:paraId="21B403F8" w14:textId="77777777" w:rsidR="00812FF6" w:rsidRDefault="00812FF6"/>
          <w:p w14:paraId="12090535" w14:textId="77777777" w:rsidR="00812FF6" w:rsidRPr="00812FF6" w:rsidRDefault="00812FF6" w:rsidP="00812FF6"/>
          <w:p w14:paraId="7F1979FF" w14:textId="77777777" w:rsidR="00812FF6" w:rsidRPr="00812FF6" w:rsidRDefault="00812FF6" w:rsidP="00812FF6"/>
          <w:p w14:paraId="0F6A313D" w14:textId="2F3CA629" w:rsidR="00812FF6" w:rsidRDefault="00822FB8" w:rsidP="00822FB8">
            <w:pPr>
              <w:tabs>
                <w:tab w:val="left" w:pos="3150"/>
              </w:tabs>
            </w:pPr>
            <w:r>
              <w:tab/>
            </w:r>
          </w:p>
          <w:p w14:paraId="77EF9F8A" w14:textId="77777777" w:rsidR="00812FF6" w:rsidRDefault="00812FF6" w:rsidP="00812FF6"/>
          <w:p w14:paraId="3EC85BAE" w14:textId="77777777" w:rsidR="001357B6" w:rsidRPr="00812FF6" w:rsidRDefault="00812FF6" w:rsidP="00E46B1C">
            <w:pPr>
              <w:tabs>
                <w:tab w:val="left" w:pos="2895"/>
                <w:tab w:val="left" w:pos="3330"/>
              </w:tabs>
            </w:pPr>
            <w:r>
              <w:lastRenderedPageBreak/>
              <w:tab/>
            </w:r>
            <w:r w:rsidR="00E46B1C">
              <w:tab/>
            </w:r>
          </w:p>
        </w:tc>
      </w:tr>
      <w:tr w:rsidR="001357B6" w:rsidRPr="00D6748E" w14:paraId="05D52CDE" w14:textId="77777777" w:rsidTr="00AA5AAB">
        <w:tc>
          <w:tcPr>
            <w:tcW w:w="2235" w:type="dxa"/>
          </w:tcPr>
          <w:p w14:paraId="5C943CBC" w14:textId="77777777" w:rsidR="001357B6" w:rsidRDefault="001357B6" w:rsidP="00745698">
            <w:r>
              <w:lastRenderedPageBreak/>
              <w:t>Election Costs</w:t>
            </w:r>
          </w:p>
        </w:tc>
        <w:tc>
          <w:tcPr>
            <w:tcW w:w="2268" w:type="dxa"/>
          </w:tcPr>
          <w:p w14:paraId="3DEAEB76" w14:textId="77777777" w:rsidR="001357B6" w:rsidRDefault="001357B6" w:rsidP="00745698">
            <w:r>
              <w:t>Costs when a full election takes place</w:t>
            </w:r>
          </w:p>
        </w:tc>
        <w:tc>
          <w:tcPr>
            <w:tcW w:w="1701" w:type="dxa"/>
          </w:tcPr>
          <w:p w14:paraId="7857EEAC" w14:textId="77777777" w:rsidR="001357B6" w:rsidRDefault="001357B6" w:rsidP="00F55C14">
            <w:pPr>
              <w:jc w:val="center"/>
            </w:pPr>
            <w:r>
              <w:t>M</w:t>
            </w:r>
          </w:p>
        </w:tc>
        <w:tc>
          <w:tcPr>
            <w:tcW w:w="4677" w:type="dxa"/>
          </w:tcPr>
          <w:p w14:paraId="606C3066" w14:textId="77777777" w:rsidR="001357B6" w:rsidRDefault="001357B6" w:rsidP="00745698">
            <w:r>
              <w:t>Make sure there are always reserves to cover this</w:t>
            </w:r>
          </w:p>
        </w:tc>
        <w:tc>
          <w:tcPr>
            <w:tcW w:w="4253" w:type="dxa"/>
          </w:tcPr>
          <w:p w14:paraId="318992E5" w14:textId="77777777" w:rsidR="001357B6" w:rsidRPr="00D6748E" w:rsidRDefault="001357B6" w:rsidP="009D27C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357B6" w14:paraId="761E5E71" w14:textId="77777777" w:rsidTr="00AA5AAB">
        <w:tc>
          <w:tcPr>
            <w:tcW w:w="2235" w:type="dxa"/>
          </w:tcPr>
          <w:p w14:paraId="5E26F3AC" w14:textId="77777777" w:rsidR="001357B6" w:rsidRDefault="001357B6" w:rsidP="00745698">
            <w:r>
              <w:t>Assets</w:t>
            </w:r>
          </w:p>
        </w:tc>
        <w:tc>
          <w:tcPr>
            <w:tcW w:w="2268" w:type="dxa"/>
          </w:tcPr>
          <w:p w14:paraId="175F0213" w14:textId="77777777" w:rsidR="001357B6" w:rsidRDefault="001357B6" w:rsidP="00745698">
            <w:r>
              <w:t>Loss or damage</w:t>
            </w:r>
          </w:p>
        </w:tc>
        <w:tc>
          <w:tcPr>
            <w:tcW w:w="1701" w:type="dxa"/>
          </w:tcPr>
          <w:p w14:paraId="32DF5EA8" w14:textId="77777777" w:rsidR="001357B6" w:rsidRDefault="001357B6" w:rsidP="00F55C14">
            <w:pPr>
              <w:jc w:val="center"/>
            </w:pPr>
            <w:r>
              <w:t>L</w:t>
            </w:r>
          </w:p>
        </w:tc>
        <w:tc>
          <w:tcPr>
            <w:tcW w:w="4677" w:type="dxa"/>
          </w:tcPr>
          <w:p w14:paraId="3E3F1F02" w14:textId="77777777" w:rsidR="001357B6" w:rsidRDefault="001357B6" w:rsidP="00745698">
            <w:r>
              <w:t>Assets are registered and insurance is held at the appropriate level at all times.  Regular check</w:t>
            </w:r>
            <w:r w:rsidR="00533CE2">
              <w:t>s</w:t>
            </w:r>
            <w:r>
              <w:t xml:space="preserve"> take place on all assets</w:t>
            </w:r>
          </w:p>
          <w:p w14:paraId="1695709D" w14:textId="77777777" w:rsidR="00A63918" w:rsidRDefault="00A63918" w:rsidP="00745698"/>
        </w:tc>
        <w:tc>
          <w:tcPr>
            <w:tcW w:w="4253" w:type="dxa"/>
          </w:tcPr>
          <w:p w14:paraId="7E0DE530" w14:textId="77777777" w:rsidR="001357B6" w:rsidRDefault="001357B6" w:rsidP="00745698">
            <w:r>
              <w:t>Clerk to undertake an annual inspection of assets and report at annual council meeting</w:t>
            </w:r>
          </w:p>
        </w:tc>
      </w:tr>
      <w:tr w:rsidR="001357B6" w14:paraId="4190B6CE" w14:textId="77777777" w:rsidTr="00AA5AAB">
        <w:tc>
          <w:tcPr>
            <w:tcW w:w="2235" w:type="dxa"/>
          </w:tcPr>
          <w:p w14:paraId="061A0692" w14:textId="77777777" w:rsidR="001357B6" w:rsidRDefault="001357B6" w:rsidP="00745698">
            <w:r>
              <w:t>Insurance</w:t>
            </w:r>
          </w:p>
        </w:tc>
        <w:tc>
          <w:tcPr>
            <w:tcW w:w="2268" w:type="dxa"/>
          </w:tcPr>
          <w:p w14:paraId="2F7AC9B6" w14:textId="77777777" w:rsidR="001357B6" w:rsidRDefault="00533CE2" w:rsidP="00745698">
            <w:r>
              <w:t>-</w:t>
            </w:r>
            <w:r w:rsidR="001357B6">
              <w:t xml:space="preserve">Adequate </w:t>
            </w:r>
          </w:p>
          <w:p w14:paraId="14990736" w14:textId="77777777" w:rsidR="00F55C14" w:rsidRDefault="00533CE2" w:rsidP="00745698">
            <w:r>
              <w:t>-</w:t>
            </w:r>
            <w:r w:rsidR="00F55C14">
              <w:t>Cost</w:t>
            </w:r>
          </w:p>
          <w:p w14:paraId="4DB67005" w14:textId="77777777" w:rsidR="00F55C14" w:rsidRDefault="00533CE2" w:rsidP="00745698">
            <w:r>
              <w:t>-</w:t>
            </w:r>
            <w:r w:rsidR="00F55C14">
              <w:t>Compliance</w:t>
            </w:r>
          </w:p>
          <w:p w14:paraId="6AF43BA4" w14:textId="77777777" w:rsidR="00F55C14" w:rsidRDefault="00533CE2" w:rsidP="00745698">
            <w:r>
              <w:t>-</w:t>
            </w:r>
            <w:r w:rsidR="00F55C14">
              <w:t>Fidelity guarantee</w:t>
            </w:r>
          </w:p>
        </w:tc>
        <w:tc>
          <w:tcPr>
            <w:tcW w:w="1701" w:type="dxa"/>
          </w:tcPr>
          <w:p w14:paraId="36A0FBE3" w14:textId="77777777" w:rsidR="001357B6" w:rsidRDefault="001357B6" w:rsidP="00F55C14">
            <w:pPr>
              <w:jc w:val="center"/>
            </w:pPr>
            <w:r>
              <w:t>L</w:t>
            </w:r>
          </w:p>
          <w:p w14:paraId="58EC104D" w14:textId="77777777" w:rsidR="00F55C14" w:rsidRDefault="00F55C14" w:rsidP="00F55C14">
            <w:pPr>
              <w:jc w:val="center"/>
            </w:pPr>
            <w:r>
              <w:t>L</w:t>
            </w:r>
          </w:p>
          <w:p w14:paraId="733A35D5" w14:textId="77777777" w:rsidR="00F55C14" w:rsidRDefault="00F55C14" w:rsidP="00F55C14">
            <w:pPr>
              <w:jc w:val="center"/>
            </w:pPr>
            <w:r>
              <w:t>M</w:t>
            </w:r>
          </w:p>
          <w:p w14:paraId="1B3020BF" w14:textId="77777777" w:rsidR="00F55C14" w:rsidRDefault="00F55C14" w:rsidP="00F55C14">
            <w:pPr>
              <w:jc w:val="center"/>
            </w:pPr>
            <w:r>
              <w:t>L</w:t>
            </w:r>
          </w:p>
        </w:tc>
        <w:tc>
          <w:tcPr>
            <w:tcW w:w="4677" w:type="dxa"/>
          </w:tcPr>
          <w:p w14:paraId="2064F650" w14:textId="77777777" w:rsidR="001357B6" w:rsidRDefault="001357B6" w:rsidP="00745698">
            <w:r>
              <w:t>An annual review of insurance</w:t>
            </w:r>
            <w:r w:rsidR="00F55C14">
              <w:t xml:space="preserve"> undertaken at Parish council meeting</w:t>
            </w:r>
          </w:p>
          <w:p w14:paraId="5C4A1402" w14:textId="77777777" w:rsidR="00F55C14" w:rsidRDefault="00F55C14" w:rsidP="00745698">
            <w:r>
              <w:t>Employers liability, public liability and fidelity</w:t>
            </w:r>
          </w:p>
          <w:p w14:paraId="20EE6C5E" w14:textId="77777777" w:rsidR="00F55C14" w:rsidRDefault="00F55C14" w:rsidP="00745698">
            <w:r>
              <w:t>Guarantee are a statutory requirement.</w:t>
            </w:r>
          </w:p>
          <w:p w14:paraId="75C00B3E" w14:textId="77777777" w:rsidR="00F55C14" w:rsidRDefault="00F55C14" w:rsidP="00745698">
            <w:r>
              <w:t xml:space="preserve">Clerk liaises with insurance company and council to ensure the </w:t>
            </w:r>
            <w:r w:rsidR="00A63918">
              <w:t>c</w:t>
            </w:r>
            <w:r>
              <w:t>over conditions are complied with</w:t>
            </w:r>
          </w:p>
          <w:p w14:paraId="637C3318" w14:textId="77777777" w:rsidR="00A63918" w:rsidRDefault="00A63918" w:rsidP="00745698"/>
        </w:tc>
        <w:tc>
          <w:tcPr>
            <w:tcW w:w="4253" w:type="dxa"/>
          </w:tcPr>
          <w:p w14:paraId="2EC11D60" w14:textId="77777777" w:rsidR="001357B6" w:rsidRDefault="00F55C14" w:rsidP="00F55C14">
            <w:r>
              <w:t xml:space="preserve">Clerk to liaise with insurance </w:t>
            </w:r>
            <w:proofErr w:type="gramStart"/>
            <w:r>
              <w:t>company  if</w:t>
            </w:r>
            <w:proofErr w:type="gramEnd"/>
            <w:r>
              <w:t xml:space="preserve"> and when required</w:t>
            </w:r>
          </w:p>
        </w:tc>
      </w:tr>
      <w:tr w:rsidR="001357B6" w14:paraId="393199E7" w14:textId="77777777" w:rsidTr="00AA5AAB">
        <w:tc>
          <w:tcPr>
            <w:tcW w:w="2235" w:type="dxa"/>
          </w:tcPr>
          <w:p w14:paraId="67C1C8E3" w14:textId="77777777" w:rsidR="001357B6" w:rsidRDefault="00F55C14" w:rsidP="009D27C9">
            <w:r>
              <w:t>Clerk</w:t>
            </w:r>
          </w:p>
          <w:p w14:paraId="10449452" w14:textId="77777777" w:rsidR="001357B6" w:rsidRDefault="001357B6" w:rsidP="009D27C9"/>
        </w:tc>
        <w:tc>
          <w:tcPr>
            <w:tcW w:w="2268" w:type="dxa"/>
          </w:tcPr>
          <w:p w14:paraId="31FAB7D3" w14:textId="77777777" w:rsidR="001357B6" w:rsidRDefault="00F55C14" w:rsidP="009D27C9">
            <w:r>
              <w:t>Loss of Clerk</w:t>
            </w:r>
          </w:p>
          <w:p w14:paraId="7A6AEFAB" w14:textId="77777777" w:rsidR="00F55C14" w:rsidRDefault="00F55C14" w:rsidP="009D27C9"/>
          <w:p w14:paraId="7379610A" w14:textId="77777777" w:rsidR="00F55C14" w:rsidRDefault="00F55C14" w:rsidP="009D27C9">
            <w:r>
              <w:t>Fraud</w:t>
            </w:r>
          </w:p>
        </w:tc>
        <w:tc>
          <w:tcPr>
            <w:tcW w:w="1701" w:type="dxa"/>
          </w:tcPr>
          <w:p w14:paraId="128CA875" w14:textId="77777777" w:rsidR="001357B6" w:rsidRDefault="00F55C14" w:rsidP="00F55C14">
            <w:pPr>
              <w:jc w:val="center"/>
            </w:pPr>
            <w:r>
              <w:t>M</w:t>
            </w:r>
          </w:p>
          <w:p w14:paraId="392752AB" w14:textId="77777777" w:rsidR="00F55C14" w:rsidRDefault="00F55C14" w:rsidP="00F55C14">
            <w:pPr>
              <w:jc w:val="center"/>
            </w:pPr>
          </w:p>
          <w:p w14:paraId="349B2C82" w14:textId="77777777" w:rsidR="00F55C14" w:rsidRDefault="00F55C14" w:rsidP="00F55C14">
            <w:pPr>
              <w:jc w:val="center"/>
            </w:pPr>
            <w:r>
              <w:t>L</w:t>
            </w:r>
          </w:p>
        </w:tc>
        <w:tc>
          <w:tcPr>
            <w:tcW w:w="4677" w:type="dxa"/>
          </w:tcPr>
          <w:p w14:paraId="40074E85" w14:textId="77777777" w:rsidR="001357B6" w:rsidRDefault="00F55C14" w:rsidP="009D27C9">
            <w:r>
              <w:t>Key information and documents regularly shared with all Cllrs and key documents posted on line</w:t>
            </w:r>
          </w:p>
          <w:p w14:paraId="735C0F3E" w14:textId="77777777" w:rsidR="00F55C14" w:rsidRDefault="00F55C14" w:rsidP="009D27C9">
            <w:r>
              <w:t>Ensure insurance is adhered to</w:t>
            </w:r>
          </w:p>
          <w:p w14:paraId="2DC1AFF1" w14:textId="77777777" w:rsidR="00A63918" w:rsidRDefault="00A63918" w:rsidP="009D27C9"/>
        </w:tc>
        <w:tc>
          <w:tcPr>
            <w:tcW w:w="4253" w:type="dxa"/>
          </w:tcPr>
          <w:p w14:paraId="7A87721C" w14:textId="77777777" w:rsidR="001357B6" w:rsidRDefault="001357B6" w:rsidP="009D27C9"/>
        </w:tc>
      </w:tr>
      <w:tr w:rsidR="001357B6" w14:paraId="31B4D752" w14:textId="77777777" w:rsidTr="00AA5AAB">
        <w:tc>
          <w:tcPr>
            <w:tcW w:w="2235" w:type="dxa"/>
          </w:tcPr>
          <w:p w14:paraId="3EEA04F7" w14:textId="77777777" w:rsidR="001357B6" w:rsidRDefault="00F55C14" w:rsidP="009D27C9">
            <w:r>
              <w:t>Members interests</w:t>
            </w:r>
          </w:p>
          <w:p w14:paraId="32CD4D99" w14:textId="77777777" w:rsidR="001357B6" w:rsidRDefault="001357B6" w:rsidP="009D27C9"/>
        </w:tc>
        <w:tc>
          <w:tcPr>
            <w:tcW w:w="2268" w:type="dxa"/>
          </w:tcPr>
          <w:p w14:paraId="0926C692" w14:textId="77777777" w:rsidR="001357B6" w:rsidRDefault="00F55C14" w:rsidP="009D27C9">
            <w:r>
              <w:t>Failing to disclose interests</w:t>
            </w:r>
          </w:p>
        </w:tc>
        <w:tc>
          <w:tcPr>
            <w:tcW w:w="1701" w:type="dxa"/>
          </w:tcPr>
          <w:p w14:paraId="2F9C764E" w14:textId="77777777" w:rsidR="001357B6" w:rsidRDefault="00F55C14" w:rsidP="00F55C14">
            <w:pPr>
              <w:jc w:val="center"/>
            </w:pPr>
            <w:r>
              <w:t>L</w:t>
            </w:r>
          </w:p>
        </w:tc>
        <w:tc>
          <w:tcPr>
            <w:tcW w:w="4677" w:type="dxa"/>
          </w:tcPr>
          <w:p w14:paraId="207348B5" w14:textId="77777777" w:rsidR="001357B6" w:rsidRDefault="00F55C14" w:rsidP="009D27C9">
            <w:r>
              <w:t>Members are required to disclose interests at the meeting</w:t>
            </w:r>
          </w:p>
          <w:p w14:paraId="01B90E57" w14:textId="77777777" w:rsidR="00A63918" w:rsidRDefault="00A63918" w:rsidP="009D27C9"/>
        </w:tc>
        <w:tc>
          <w:tcPr>
            <w:tcW w:w="4253" w:type="dxa"/>
          </w:tcPr>
          <w:p w14:paraId="3367D721" w14:textId="77777777" w:rsidR="001357B6" w:rsidRDefault="00F55C14" w:rsidP="009D27C9">
            <w:r>
              <w:t>Members responsible for declaring interests</w:t>
            </w:r>
          </w:p>
        </w:tc>
      </w:tr>
      <w:tr w:rsidR="001357B6" w14:paraId="25EC6425" w14:textId="77777777" w:rsidTr="00AA5AAB">
        <w:tc>
          <w:tcPr>
            <w:tcW w:w="2235" w:type="dxa"/>
          </w:tcPr>
          <w:p w14:paraId="01B53677" w14:textId="77777777" w:rsidR="001357B6" w:rsidRDefault="00F55C14" w:rsidP="009D27C9">
            <w:r>
              <w:t>Health and safety</w:t>
            </w:r>
          </w:p>
          <w:p w14:paraId="1FF72642" w14:textId="77777777" w:rsidR="001357B6" w:rsidRDefault="001357B6" w:rsidP="009D27C9"/>
        </w:tc>
        <w:tc>
          <w:tcPr>
            <w:tcW w:w="2268" w:type="dxa"/>
          </w:tcPr>
          <w:p w14:paraId="67838034" w14:textId="77777777" w:rsidR="001357B6" w:rsidRDefault="00F55C14" w:rsidP="009D27C9">
            <w:r>
              <w:t>Council Activities</w:t>
            </w:r>
          </w:p>
        </w:tc>
        <w:tc>
          <w:tcPr>
            <w:tcW w:w="1701" w:type="dxa"/>
          </w:tcPr>
          <w:p w14:paraId="3ADA2DA6" w14:textId="77777777" w:rsidR="001357B6" w:rsidRDefault="00F55C14" w:rsidP="00F55C14">
            <w:pPr>
              <w:jc w:val="center"/>
            </w:pPr>
            <w:r>
              <w:t>L</w:t>
            </w:r>
          </w:p>
        </w:tc>
        <w:tc>
          <w:tcPr>
            <w:tcW w:w="4677" w:type="dxa"/>
          </w:tcPr>
          <w:p w14:paraId="5F15FC37" w14:textId="77777777" w:rsidR="001357B6" w:rsidRDefault="00F55C14" w:rsidP="009D27C9">
            <w:r>
              <w:t>Meetings held in Village Hall which is considered adequate with Councillor collecting key.</w:t>
            </w:r>
          </w:p>
          <w:p w14:paraId="6979ABAF" w14:textId="77777777" w:rsidR="00F55C14" w:rsidRDefault="00F55C14" w:rsidP="009D27C9">
            <w:r>
              <w:t>Public liability held.  Council to ensure any activities undertaken are covered</w:t>
            </w:r>
          </w:p>
          <w:p w14:paraId="7BBC5361" w14:textId="77777777" w:rsidR="00A63918" w:rsidRDefault="00A63918" w:rsidP="009D27C9"/>
        </w:tc>
        <w:tc>
          <w:tcPr>
            <w:tcW w:w="4253" w:type="dxa"/>
          </w:tcPr>
          <w:p w14:paraId="02D7A548" w14:textId="77777777" w:rsidR="001357B6" w:rsidRDefault="001357B6" w:rsidP="009D27C9"/>
        </w:tc>
      </w:tr>
    </w:tbl>
    <w:p w14:paraId="3C6D8780" w14:textId="50F41762" w:rsidR="00A91287" w:rsidRDefault="00A91287"/>
    <w:p w14:paraId="3F31FB4B" w14:textId="7B824D46" w:rsidR="00A91287" w:rsidRDefault="00A91287"/>
    <w:p w14:paraId="50DB7F40" w14:textId="0FAD87CE" w:rsidR="00A91287" w:rsidRDefault="00A91287"/>
    <w:p w14:paraId="0F3F9D3D" w14:textId="77777777" w:rsidR="00A91287" w:rsidRDefault="00A91287"/>
    <w:tbl>
      <w:tblPr>
        <w:tblStyle w:val="TableGrid"/>
        <w:tblW w:w="15134" w:type="dxa"/>
        <w:tblLook w:val="04A0" w:firstRow="1" w:lastRow="0" w:firstColumn="1" w:lastColumn="0" w:noHBand="0" w:noVBand="1"/>
      </w:tblPr>
      <w:tblGrid>
        <w:gridCol w:w="2235"/>
        <w:gridCol w:w="2268"/>
        <w:gridCol w:w="1701"/>
        <w:gridCol w:w="4677"/>
        <w:gridCol w:w="4253"/>
      </w:tblGrid>
      <w:tr w:rsidR="00A91287" w14:paraId="4230B957" w14:textId="77777777" w:rsidTr="00AA5AAB">
        <w:tc>
          <w:tcPr>
            <w:tcW w:w="2235" w:type="dxa"/>
          </w:tcPr>
          <w:p w14:paraId="31E3F303" w14:textId="40A4634E" w:rsidR="00A91287" w:rsidRDefault="00A91287" w:rsidP="009D27C9">
            <w:r>
              <w:t>Grass cutting in playpark</w:t>
            </w:r>
          </w:p>
        </w:tc>
        <w:tc>
          <w:tcPr>
            <w:tcW w:w="2268" w:type="dxa"/>
          </w:tcPr>
          <w:p w14:paraId="3D8C0359" w14:textId="77777777" w:rsidR="00A91287" w:rsidRDefault="00A91287" w:rsidP="009D27C9">
            <w:r>
              <w:t>Contractor retires</w:t>
            </w:r>
          </w:p>
          <w:p w14:paraId="10EE8FBC" w14:textId="37AE7FE7" w:rsidR="00A91287" w:rsidRDefault="00A91287" w:rsidP="009D27C9">
            <w:r>
              <w:t>Contractor is temporarily unable to cut grass due to illness, for example</w:t>
            </w:r>
          </w:p>
        </w:tc>
        <w:tc>
          <w:tcPr>
            <w:tcW w:w="1701" w:type="dxa"/>
          </w:tcPr>
          <w:p w14:paraId="5AC37BA9" w14:textId="602D6000" w:rsidR="00A91287" w:rsidRDefault="00A91287" w:rsidP="00F55C14">
            <w:pPr>
              <w:jc w:val="center"/>
            </w:pPr>
            <w:r>
              <w:t>M</w:t>
            </w:r>
          </w:p>
          <w:p w14:paraId="2B0CEA60" w14:textId="186BDF3C" w:rsidR="00A91287" w:rsidRDefault="00A91287" w:rsidP="00F55C14">
            <w:pPr>
              <w:jc w:val="center"/>
            </w:pPr>
            <w:r>
              <w:t>M</w:t>
            </w:r>
          </w:p>
        </w:tc>
        <w:tc>
          <w:tcPr>
            <w:tcW w:w="4677" w:type="dxa"/>
          </w:tcPr>
          <w:p w14:paraId="6F761B65" w14:textId="7A06EB8D" w:rsidR="00A91287" w:rsidRDefault="00A91287" w:rsidP="009D27C9">
            <w:r>
              <w:t>Consider if someone else could use the equipment to cut the grass</w:t>
            </w:r>
          </w:p>
          <w:p w14:paraId="6EE742F8" w14:textId="47900016" w:rsidR="00A91287" w:rsidRDefault="00A91287" w:rsidP="009D27C9">
            <w:r>
              <w:t>Consider earmarking funds to cover future costs</w:t>
            </w:r>
          </w:p>
          <w:p w14:paraId="29883EDE" w14:textId="2BBB42B2" w:rsidR="00A91287" w:rsidRDefault="00A91287" w:rsidP="009D27C9">
            <w:r>
              <w:t>Consider increasing precept to cover any additional cost</w:t>
            </w:r>
          </w:p>
        </w:tc>
        <w:tc>
          <w:tcPr>
            <w:tcW w:w="4253" w:type="dxa"/>
          </w:tcPr>
          <w:p w14:paraId="7D2EE083" w14:textId="77777777" w:rsidR="00A91287" w:rsidRDefault="00A91287" w:rsidP="009D27C9"/>
          <w:p w14:paraId="523F2452" w14:textId="77777777" w:rsidR="00A91287" w:rsidRDefault="00A91287" w:rsidP="009D27C9"/>
          <w:p w14:paraId="6AE083E4" w14:textId="2C35AC6B" w:rsidR="00A91287" w:rsidRDefault="00A91287" w:rsidP="009D27C9">
            <w:r>
              <w:t>Consider at budget 2018</w:t>
            </w:r>
          </w:p>
        </w:tc>
      </w:tr>
    </w:tbl>
    <w:p w14:paraId="78CAA0A1" w14:textId="77777777" w:rsidR="00D6748E" w:rsidRDefault="00D6748E" w:rsidP="00AA5AAB"/>
    <w:p w14:paraId="10813262" w14:textId="53762877" w:rsidR="00AB10CC" w:rsidRDefault="00822FB8" w:rsidP="00AB10CC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1" w:name="_Hlk484508854"/>
      <w:r>
        <w:rPr>
          <w:rFonts w:ascii="Arial" w:hAnsi="Arial" w:cs="Arial"/>
          <w:b/>
          <w:sz w:val="22"/>
          <w:szCs w:val="22"/>
        </w:rPr>
        <w:t xml:space="preserve">Reviewed </w:t>
      </w:r>
      <w:r w:rsidR="00A91287">
        <w:rPr>
          <w:rFonts w:ascii="Arial" w:hAnsi="Arial" w:cs="Arial"/>
          <w:b/>
          <w:sz w:val="22"/>
          <w:szCs w:val="22"/>
        </w:rPr>
        <w:t>June</w:t>
      </w:r>
      <w:r>
        <w:rPr>
          <w:rFonts w:ascii="Arial" w:hAnsi="Arial" w:cs="Arial"/>
          <w:b/>
          <w:sz w:val="22"/>
          <w:szCs w:val="22"/>
        </w:rPr>
        <w:t xml:space="preserve"> 2018</w:t>
      </w:r>
    </w:p>
    <w:p w14:paraId="477690AC" w14:textId="7EF9EF6C" w:rsidR="00AB10CC" w:rsidRDefault="00AB10CC" w:rsidP="00AB10CC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822FB8">
        <w:rPr>
          <w:rFonts w:ascii="Arial" w:hAnsi="Arial" w:cs="Arial"/>
          <w:b/>
          <w:sz w:val="22"/>
          <w:szCs w:val="22"/>
        </w:rPr>
        <w:t>ate of next r</w:t>
      </w:r>
      <w:r>
        <w:rPr>
          <w:rFonts w:ascii="Arial" w:hAnsi="Arial" w:cs="Arial"/>
          <w:b/>
          <w:sz w:val="22"/>
          <w:szCs w:val="22"/>
        </w:rPr>
        <w:t>eview May 201</w:t>
      </w:r>
      <w:r w:rsidR="00822FB8">
        <w:rPr>
          <w:rFonts w:ascii="Arial" w:hAnsi="Arial" w:cs="Arial"/>
          <w:b/>
          <w:sz w:val="22"/>
          <w:szCs w:val="22"/>
        </w:rPr>
        <w:t>9</w:t>
      </w:r>
    </w:p>
    <w:p w14:paraId="2A9903BB" w14:textId="77777777" w:rsidR="00AB10CC" w:rsidRDefault="00AB10CC" w:rsidP="00AB10CC">
      <w:pPr>
        <w:pStyle w:val="Default"/>
        <w:jc w:val="both"/>
        <w:rPr>
          <w:rFonts w:ascii="Arial" w:hAnsi="Arial" w:cs="Arial"/>
          <w:b/>
          <w:sz w:val="22"/>
          <w:szCs w:val="22"/>
        </w:rPr>
      </w:pPr>
    </w:p>
    <w:p w14:paraId="4B30F054" w14:textId="77777777" w:rsidR="00AB10CC" w:rsidRDefault="00AB10CC" w:rsidP="00AB10CC">
      <w:pPr>
        <w:pStyle w:val="Default"/>
        <w:jc w:val="both"/>
      </w:pPr>
      <w:r>
        <w:rPr>
          <w:rFonts w:ascii="Arial" w:hAnsi="Arial" w:cs="Arial"/>
          <w:b/>
          <w:sz w:val="22"/>
          <w:szCs w:val="22"/>
        </w:rPr>
        <w:t>Chairman ……………………………………… Date……………………………….</w:t>
      </w:r>
      <w:bookmarkEnd w:id="1"/>
    </w:p>
    <w:sectPr w:rsidR="00AB10CC" w:rsidSect="001357B6">
      <w:headerReference w:type="default" r:id="rId8"/>
      <w:footerReference w:type="even" r:id="rId9"/>
      <w:footerReference w:type="default" r:id="rId10"/>
      <w:pgSz w:w="16838" w:h="11906" w:orient="landscape"/>
      <w:pgMar w:top="1135" w:right="1440" w:bottom="113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91819" w14:textId="77777777" w:rsidR="00533CE2" w:rsidRDefault="00533CE2" w:rsidP="00291912">
      <w:pPr>
        <w:spacing w:after="0" w:line="240" w:lineRule="auto"/>
      </w:pPr>
      <w:r>
        <w:separator/>
      </w:r>
    </w:p>
  </w:endnote>
  <w:endnote w:type="continuationSeparator" w:id="0">
    <w:p w14:paraId="09700EAC" w14:textId="77777777" w:rsidR="00533CE2" w:rsidRDefault="00533CE2" w:rsidP="00291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C0BAD" w14:textId="77777777" w:rsidR="00533CE2" w:rsidRPr="00392AF7" w:rsidRDefault="00533CE2" w:rsidP="00392AF7">
    <w:pPr>
      <w:pStyle w:val="Footer"/>
      <w:jc w:val="right"/>
      <w:rPr>
        <w:sz w:val="16"/>
        <w:szCs w:val="16"/>
      </w:rPr>
    </w:pPr>
    <w:r w:rsidRPr="00392AF7">
      <w:rPr>
        <w:sz w:val="16"/>
        <w:szCs w:val="16"/>
      </w:rPr>
      <w:t>Shobrooke Parish Council Risk Assessment Form</w:t>
    </w:r>
  </w:p>
  <w:p w14:paraId="78E972E3" w14:textId="77777777" w:rsidR="00533CE2" w:rsidRDefault="00533C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A3302" w14:textId="77777777" w:rsidR="00533CE2" w:rsidRPr="00C426E2" w:rsidRDefault="00533CE2" w:rsidP="00C426E2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Shobrooke Parish Council Risk A</w:t>
    </w:r>
    <w:r w:rsidRPr="00C426E2">
      <w:rPr>
        <w:sz w:val="16"/>
        <w:szCs w:val="16"/>
      </w:rPr>
      <w:t>ssessment Form</w:t>
    </w:r>
  </w:p>
  <w:p w14:paraId="6C6B7D33" w14:textId="77777777" w:rsidR="00533CE2" w:rsidRDefault="00533C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80A6BA" w14:textId="77777777" w:rsidR="00533CE2" w:rsidRDefault="00533CE2" w:rsidP="00291912">
      <w:pPr>
        <w:spacing w:after="0" w:line="240" w:lineRule="auto"/>
      </w:pPr>
      <w:r>
        <w:separator/>
      </w:r>
    </w:p>
  </w:footnote>
  <w:footnote w:type="continuationSeparator" w:id="0">
    <w:p w14:paraId="207BCC08" w14:textId="77777777" w:rsidR="00533CE2" w:rsidRDefault="00533CE2" w:rsidP="00291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849" w14:textId="77777777" w:rsidR="00533CE2" w:rsidRPr="00291912" w:rsidRDefault="00533CE2">
    <w:pPr>
      <w:pStyle w:val="Header"/>
      <w:rPr>
        <w:rFonts w:ascii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Shobrooke Parish Council</w:t>
    </w:r>
    <w:r w:rsidRPr="00291912">
      <w:rPr>
        <w:rFonts w:ascii="Arial" w:hAnsi="Arial" w:cs="Arial"/>
        <w:sz w:val="32"/>
        <w:szCs w:val="32"/>
      </w:rPr>
      <w:t xml:space="preserve"> </w:t>
    </w:r>
  </w:p>
  <w:p w14:paraId="08700DD5" w14:textId="77777777" w:rsidR="00533CE2" w:rsidRDefault="00533CE2">
    <w:pPr>
      <w:pStyle w:val="Header"/>
      <w:rPr>
        <w:sz w:val="28"/>
        <w:szCs w:val="28"/>
      </w:rPr>
    </w:pPr>
    <w:r w:rsidRPr="00291912">
      <w:rPr>
        <w:sz w:val="28"/>
        <w:szCs w:val="28"/>
      </w:rPr>
      <w:t xml:space="preserve">Risk Management </w:t>
    </w:r>
    <w:r>
      <w:rPr>
        <w:sz w:val="28"/>
        <w:szCs w:val="28"/>
      </w:rPr>
      <w:t xml:space="preserve">Assessment </w:t>
    </w:r>
    <w:r w:rsidRPr="00291912">
      <w:rPr>
        <w:sz w:val="28"/>
        <w:szCs w:val="28"/>
      </w:rPr>
      <w:t>Form</w:t>
    </w:r>
    <w:r w:rsidR="00812FF6">
      <w:rPr>
        <w:sz w:val="28"/>
        <w:szCs w:val="28"/>
      </w:rPr>
      <w:t xml:space="preserve"> </w:t>
    </w:r>
  </w:p>
  <w:p w14:paraId="4DCF5887" w14:textId="77777777" w:rsidR="00533CE2" w:rsidRDefault="00533CE2" w:rsidP="00C426E2">
    <w:pPr>
      <w:pStyle w:val="Header"/>
      <w:rPr>
        <w:rFonts w:ascii="Arial" w:hAnsi="Arial" w:cs="Arial"/>
      </w:rPr>
    </w:pPr>
    <w:r w:rsidRPr="00C426E2">
      <w:rPr>
        <w:rFonts w:ascii="Arial" w:hAnsi="Arial" w:cs="Arial"/>
      </w:rPr>
      <w:t>This document has been produced to enable the</w:t>
    </w:r>
    <w:r>
      <w:rPr>
        <w:rFonts w:ascii="Arial" w:hAnsi="Arial" w:cs="Arial"/>
      </w:rPr>
      <w:t xml:space="preserve"> Parish Council to assess the r</w:t>
    </w:r>
    <w:r w:rsidRPr="00C426E2">
      <w:rPr>
        <w:rFonts w:ascii="Arial" w:hAnsi="Arial" w:cs="Arial"/>
      </w:rPr>
      <w:t xml:space="preserve">isks that it faces </w:t>
    </w:r>
    <w:r>
      <w:rPr>
        <w:rFonts w:ascii="Arial" w:hAnsi="Arial" w:cs="Arial"/>
      </w:rPr>
      <w:t>and t</w:t>
    </w:r>
    <w:r w:rsidRPr="00C426E2">
      <w:rPr>
        <w:rFonts w:ascii="Arial" w:hAnsi="Arial" w:cs="Arial"/>
      </w:rPr>
      <w:t xml:space="preserve">o </w:t>
    </w:r>
    <w:r>
      <w:rPr>
        <w:rFonts w:ascii="Arial" w:hAnsi="Arial" w:cs="Arial"/>
      </w:rPr>
      <w:t>demonstrate</w:t>
    </w:r>
    <w:r w:rsidRPr="00C426E2">
      <w:rPr>
        <w:rFonts w:ascii="Arial" w:hAnsi="Arial" w:cs="Arial"/>
      </w:rPr>
      <w:t xml:space="preserve"> that adequ</w:t>
    </w:r>
    <w:r>
      <w:rPr>
        <w:rFonts w:ascii="Arial" w:hAnsi="Arial" w:cs="Arial"/>
      </w:rPr>
      <w:t>ate steps have been taken to minimise such risks. The Council is aware that although risks cannot be fully eliminated it has a strategy in place that provides a structured and focused approach to managing risk.</w:t>
    </w:r>
  </w:p>
  <w:p w14:paraId="26841D12" w14:textId="77777777" w:rsidR="00533CE2" w:rsidRDefault="00533CE2" w:rsidP="00C426E2">
    <w:pPr>
      <w:pStyle w:val="Header"/>
      <w:rPr>
        <w:rFonts w:ascii="Arial" w:hAnsi="Arial" w:cs="Arial"/>
      </w:rPr>
    </w:pPr>
  </w:p>
  <w:p w14:paraId="355BEFD7" w14:textId="77777777" w:rsidR="00533CE2" w:rsidRDefault="00533CE2" w:rsidP="00C426E2">
    <w:pPr>
      <w:pStyle w:val="Header"/>
      <w:rPr>
        <w:rFonts w:ascii="Arial" w:hAnsi="Arial" w:cs="Arial"/>
      </w:rPr>
    </w:pPr>
    <w:r>
      <w:rPr>
        <w:rFonts w:ascii="Arial" w:hAnsi="Arial" w:cs="Arial"/>
      </w:rPr>
      <w:t>Risk is defined as something that will affect the Council’s ability to achieve its objectives and meet its</w:t>
    </w:r>
    <w:r w:rsidR="00A63918">
      <w:rPr>
        <w:rFonts w:ascii="Arial" w:hAnsi="Arial" w:cs="Arial"/>
      </w:rPr>
      <w:t xml:space="preserve"> </w:t>
    </w:r>
    <w:r>
      <w:rPr>
        <w:rFonts w:ascii="Arial" w:hAnsi="Arial" w:cs="Arial"/>
      </w:rPr>
      <w:t>duties. Risk Management is a tool by which these risks can be identified and controlled.</w:t>
    </w:r>
  </w:p>
  <w:p w14:paraId="230CDCB4" w14:textId="77777777" w:rsidR="00533CE2" w:rsidRDefault="00533CE2" w:rsidP="00C426E2">
    <w:pPr>
      <w:pStyle w:val="Header"/>
      <w:rPr>
        <w:rFonts w:ascii="Arial" w:hAnsi="Arial" w:cs="Arial"/>
      </w:rPr>
    </w:pPr>
  </w:p>
  <w:p w14:paraId="3F7BB7D0" w14:textId="77777777" w:rsidR="00533CE2" w:rsidRPr="00C426E2" w:rsidRDefault="00533CE2" w:rsidP="00C426E2">
    <w:pPr>
      <w:pStyle w:val="Header"/>
      <w:rPr>
        <w:rFonts w:ascii="Arial" w:hAnsi="Arial" w:cs="Arial"/>
      </w:rPr>
    </w:pPr>
    <w:r>
      <w:rPr>
        <w:rFonts w:ascii="Arial" w:hAnsi="Arial" w:cs="Arial"/>
      </w:rPr>
      <w:t xml:space="preserve">Level </w:t>
    </w:r>
    <w:r w:rsidR="00A63918">
      <w:rPr>
        <w:rFonts w:ascii="Arial" w:hAnsi="Arial" w:cs="Arial"/>
      </w:rPr>
      <w:t>o</w:t>
    </w:r>
    <w:r>
      <w:rPr>
        <w:rFonts w:ascii="Arial" w:hAnsi="Arial" w:cs="Arial"/>
      </w:rPr>
      <w:t>f Risk</w:t>
    </w:r>
    <w:r w:rsidR="00A63918">
      <w:rPr>
        <w:rFonts w:ascii="Arial" w:hAnsi="Arial" w:cs="Arial"/>
      </w:rPr>
      <w:t xml:space="preserve">:  </w:t>
    </w:r>
    <w:r>
      <w:rPr>
        <w:rFonts w:ascii="Arial" w:hAnsi="Arial" w:cs="Arial"/>
      </w:rPr>
      <w:t>L = Low   M = Medium   H = High</w:t>
    </w:r>
  </w:p>
  <w:p w14:paraId="084778EA" w14:textId="77777777" w:rsidR="00533CE2" w:rsidRPr="00291912" w:rsidRDefault="00533C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23AC9"/>
    <w:multiLevelType w:val="hybridMultilevel"/>
    <w:tmpl w:val="EEA4C0F2"/>
    <w:lvl w:ilvl="0" w:tplc="9288FA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mailMerge>
    <w:mainDocumentType w:val="email"/>
    <w:dataType w:val="textFile"/>
    <w:activeRecord w:val="-1"/>
  </w:mailMerge>
  <w:defaultTabStop w:val="720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912"/>
    <w:rsid w:val="000377D2"/>
    <w:rsid w:val="0004160C"/>
    <w:rsid w:val="001357B6"/>
    <w:rsid w:val="001E65E9"/>
    <w:rsid w:val="00204070"/>
    <w:rsid w:val="002346AF"/>
    <w:rsid w:val="00291912"/>
    <w:rsid w:val="00392AF7"/>
    <w:rsid w:val="00533CE2"/>
    <w:rsid w:val="00745698"/>
    <w:rsid w:val="00812FF6"/>
    <w:rsid w:val="00822FB8"/>
    <w:rsid w:val="0094561B"/>
    <w:rsid w:val="009D27C9"/>
    <w:rsid w:val="00A63918"/>
    <w:rsid w:val="00A91287"/>
    <w:rsid w:val="00AA5AAB"/>
    <w:rsid w:val="00AB10CC"/>
    <w:rsid w:val="00AD01A8"/>
    <w:rsid w:val="00C426E2"/>
    <w:rsid w:val="00D179A3"/>
    <w:rsid w:val="00D6748E"/>
    <w:rsid w:val="00E46B1C"/>
    <w:rsid w:val="00EE6F9C"/>
    <w:rsid w:val="00F5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9183150"/>
  <w15:docId w15:val="{46398E36-4D34-426D-AFC3-B90CFF87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1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1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912"/>
  </w:style>
  <w:style w:type="paragraph" w:styleId="Footer">
    <w:name w:val="footer"/>
    <w:basedOn w:val="Normal"/>
    <w:link w:val="FooterChar"/>
    <w:uiPriority w:val="99"/>
    <w:unhideWhenUsed/>
    <w:rsid w:val="002919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912"/>
  </w:style>
  <w:style w:type="paragraph" w:styleId="BalloonText">
    <w:name w:val="Balloon Text"/>
    <w:basedOn w:val="Normal"/>
    <w:link w:val="BalloonTextChar"/>
    <w:uiPriority w:val="99"/>
    <w:semiHidden/>
    <w:unhideWhenUsed/>
    <w:rsid w:val="00C4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6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748E"/>
    <w:pPr>
      <w:ind w:left="720"/>
      <w:contextualSpacing/>
    </w:pPr>
  </w:style>
  <w:style w:type="paragraph" w:customStyle="1" w:styleId="Default">
    <w:name w:val="Default"/>
    <w:rsid w:val="00AB10CC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D5F4-0215-4271-8159-579B6DFC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Shobrooke PC Clerk</cp:lastModifiedBy>
  <cp:revision>2</cp:revision>
  <cp:lastPrinted>2018-05-08T07:54:00Z</cp:lastPrinted>
  <dcterms:created xsi:type="dcterms:W3CDTF">2018-06-06T08:07:00Z</dcterms:created>
  <dcterms:modified xsi:type="dcterms:W3CDTF">2018-06-06T08:07:00Z</dcterms:modified>
</cp:coreProperties>
</file>